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38" w:rsidRPr="00881F1C" w:rsidRDefault="00651938" w:rsidP="00C10C79">
      <w:pPr>
        <w:pStyle w:val="ConsPlusTitle"/>
        <w:jc w:val="center"/>
        <w:outlineLvl w:val="0"/>
      </w:pPr>
      <w:r w:rsidRPr="00881F1C">
        <w:t>Т</w:t>
      </w:r>
      <w:r w:rsidR="00C10C79" w:rsidRPr="00881F1C">
        <w:t xml:space="preserve">яжинский районный </w:t>
      </w:r>
      <w:r w:rsidRPr="00881F1C">
        <w:t>С</w:t>
      </w:r>
      <w:r w:rsidR="00C10C79" w:rsidRPr="00881F1C">
        <w:t>овет</w:t>
      </w:r>
      <w:r w:rsidRPr="00881F1C">
        <w:t xml:space="preserve"> </w:t>
      </w:r>
      <w:r w:rsidR="00C10C79" w:rsidRPr="00881F1C">
        <w:t>народных депутатов</w:t>
      </w:r>
      <w:r w:rsidR="00C10C79" w:rsidRPr="00C10C79">
        <w:t xml:space="preserve"> </w:t>
      </w:r>
      <w:r w:rsidRPr="00881F1C">
        <w:t>К</w:t>
      </w:r>
      <w:r w:rsidR="00C10C79" w:rsidRPr="00881F1C">
        <w:t>емеровской области</w:t>
      </w:r>
    </w:p>
    <w:p w:rsidR="00651938" w:rsidRPr="00881F1C" w:rsidRDefault="00651938">
      <w:pPr>
        <w:pStyle w:val="ConsPlusTitle"/>
        <w:jc w:val="center"/>
      </w:pPr>
      <w:r w:rsidRPr="00881F1C">
        <w:t>(третий созыв, тридцать пятая очередная сессия)</w:t>
      </w:r>
    </w:p>
    <w:p w:rsidR="00651938" w:rsidRPr="00881F1C" w:rsidRDefault="00651938">
      <w:pPr>
        <w:pStyle w:val="ConsPlusTitle"/>
        <w:jc w:val="center"/>
      </w:pPr>
    </w:p>
    <w:p w:rsidR="00651938" w:rsidRPr="00881F1C" w:rsidRDefault="00651938">
      <w:pPr>
        <w:pStyle w:val="ConsPlusTitle"/>
        <w:jc w:val="center"/>
      </w:pPr>
      <w:r w:rsidRPr="00881F1C">
        <w:t>Р</w:t>
      </w:r>
      <w:r w:rsidR="00E0281D" w:rsidRPr="00881F1C">
        <w:t>ешение</w:t>
      </w:r>
    </w:p>
    <w:p w:rsidR="00651938" w:rsidRPr="00881F1C" w:rsidRDefault="00651938">
      <w:pPr>
        <w:pStyle w:val="ConsPlusTitle"/>
        <w:jc w:val="center"/>
      </w:pPr>
      <w:r w:rsidRPr="00881F1C">
        <w:t>от 27 ноября 2008 г. N 205</w:t>
      </w:r>
    </w:p>
    <w:p w:rsidR="00651938" w:rsidRPr="00881F1C" w:rsidRDefault="00651938">
      <w:pPr>
        <w:pStyle w:val="ConsPlusTitle"/>
        <w:jc w:val="center"/>
      </w:pPr>
    </w:p>
    <w:p w:rsidR="00651938" w:rsidRPr="00881F1C" w:rsidRDefault="00651938">
      <w:pPr>
        <w:pStyle w:val="ConsPlusTitle"/>
        <w:jc w:val="center"/>
      </w:pPr>
      <w:proofErr w:type="gramStart"/>
      <w:r w:rsidRPr="00881F1C">
        <w:t xml:space="preserve">О </w:t>
      </w:r>
      <w:r w:rsidR="00C10C79" w:rsidRPr="00881F1C">
        <w:t>системе налогообложения в виде единого налога</w:t>
      </w:r>
      <w:r w:rsidR="00C10C79" w:rsidRPr="00C10C79">
        <w:t xml:space="preserve"> </w:t>
      </w:r>
      <w:r w:rsidR="00C10C79" w:rsidRPr="00881F1C">
        <w:t>на вмененный доход для отдельных видов деятельности</w:t>
      </w:r>
      <w:r w:rsidR="00C10C79" w:rsidRPr="00C10C79">
        <w:t xml:space="preserve"> </w:t>
      </w:r>
      <w:r w:rsidR="00C10C79" w:rsidRPr="00881F1C">
        <w:t>на территории</w:t>
      </w:r>
      <w:proofErr w:type="gramEnd"/>
      <w:r w:rsidR="00C10C79" w:rsidRPr="00881F1C">
        <w:t xml:space="preserve"> </w:t>
      </w:r>
      <w:r w:rsidRPr="00881F1C">
        <w:t>Т</w:t>
      </w:r>
      <w:r w:rsidR="00C10C79" w:rsidRPr="00881F1C">
        <w:t>яжинского района</w:t>
      </w:r>
    </w:p>
    <w:p w:rsidR="00651938" w:rsidRPr="00881F1C" w:rsidRDefault="00651938">
      <w:pPr>
        <w:spacing w:after="1"/>
      </w:pPr>
    </w:p>
    <w:p w:rsidR="00651938" w:rsidRPr="00E0281D" w:rsidRDefault="00881F1C" w:rsidP="00881F1C">
      <w:pPr>
        <w:pStyle w:val="ConsPlusNormal"/>
        <w:jc w:val="center"/>
      </w:pPr>
      <w:bookmarkStart w:id="0" w:name="_GoBack"/>
      <w:r w:rsidRPr="00881F1C">
        <w:t>Список изменяющих документов</w:t>
      </w:r>
      <w:r w:rsidR="00E0281D" w:rsidRPr="00E0281D">
        <w:t xml:space="preserve"> </w:t>
      </w:r>
      <w:r w:rsidRPr="00881F1C">
        <w:t>(в ред. решения Тяжинского районного Совета народных депутатов</w:t>
      </w:r>
      <w:r w:rsidR="00E0281D" w:rsidRPr="00E0281D">
        <w:t xml:space="preserve"> </w:t>
      </w:r>
      <w:r w:rsidRPr="00881F1C">
        <w:t>от 27.08.2010 N 358,</w:t>
      </w:r>
      <w:r w:rsidR="00E0281D" w:rsidRPr="00E0281D">
        <w:t xml:space="preserve"> </w:t>
      </w:r>
      <w:r w:rsidRPr="00881F1C">
        <w:t>решения Совета народных депутатов Тяжинского муниципального района</w:t>
      </w:r>
      <w:r w:rsidR="00E0281D" w:rsidRPr="00E0281D">
        <w:t xml:space="preserve"> </w:t>
      </w:r>
      <w:r w:rsidRPr="00881F1C">
        <w:t>от 30.11.2012 N 62 (ред. 17.02.2017))</w:t>
      </w:r>
    </w:p>
    <w:bookmarkEnd w:id="0"/>
    <w:p w:rsidR="00881F1C" w:rsidRPr="00E0281D" w:rsidRDefault="00881F1C" w:rsidP="00881F1C">
      <w:pPr>
        <w:pStyle w:val="ConsPlusNormal"/>
        <w:jc w:val="center"/>
      </w:pPr>
    </w:p>
    <w:p w:rsidR="00651938" w:rsidRPr="00881F1C" w:rsidRDefault="00651938">
      <w:pPr>
        <w:pStyle w:val="ConsPlusNormal"/>
        <w:ind w:firstLine="540"/>
        <w:jc w:val="both"/>
      </w:pPr>
      <w:r w:rsidRPr="00881F1C">
        <w:t>В соответствии с главой 26.3 Налогового кодекса Российской Федерации, Федеральным законом от 22.07.2008 N 155-ФЗ "О внесении изменений в часть вторую Налогового кодекса Российской Федерации" руководствуясь Федеральным законом от 06.10.2003 N 131-ФЗ "Об общих принципах организации местного самоуправления в Российской Федерации", Уставом Тяжинского района, районный Совет решил: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ind w:firstLine="540"/>
        <w:jc w:val="both"/>
      </w:pPr>
      <w:r w:rsidRPr="00881F1C">
        <w:t>1. Ввести на территории Тяжинского муниципального района систему налогообложения в виде единого налога на вмененный доход для отдельных видов деятельности (далее - единый налог).</w:t>
      </w:r>
    </w:p>
    <w:p w:rsidR="00651938" w:rsidRPr="00881F1C" w:rsidRDefault="00651938">
      <w:pPr>
        <w:pStyle w:val="ConsPlusNormal"/>
        <w:jc w:val="both"/>
      </w:pPr>
      <w:r w:rsidRPr="00881F1C">
        <w:t>(п. 1 в ред. решения Совета народных депутатов Тяжинского муниципального района от 30.11.2012 N 62)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 xml:space="preserve">2. </w:t>
      </w:r>
      <w:proofErr w:type="gramStart"/>
      <w:r w:rsidRPr="00881F1C">
        <w:t>Система налогообложения в виде единого налога на вмененный доход для отдельных видов деятельности устанавливается в отношении следующих видов предпринимательской деятельности (коды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Федерации):</w:t>
      </w:r>
      <w:proofErr w:type="gramEnd"/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1) оказания бытовых услуг: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1.1. пошив готовых текстильных изделий по индивидуальному заказу населения, кроме одежды;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1.2. ремонт одежды и текстильных изделий;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1.3. изготовление прочих текстильных изделий по индивидуальному заказу населения, не включенных в другие группировки;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1.4. ремонт текстильных изделий;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1.5. пошив одежды из кожи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1.6. ремонт одежды;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1.7. пошив производственной одежды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1.8. пошив и вязание прочей верхней одежды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1.9. пошив нательного белья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1.10. пошив и вязание прочей одежды и аксессуаров одежды, головных уборов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lastRenderedPageBreak/>
        <w:t>1.11. пошив меховых изделий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1.12 изготовление вязаных и трикотажных чулочно-носочных изделий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1.13. изготовление прочих вязаных и трикотажных изделий, не включенных в другие группировки,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1.14. ремонт трикотажных изделий;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1.15. изготовление готовых металлических изделий хозяйственного назначения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1.16. ремонт металлоизделий бытового и хозяйственного назначения;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1.17. ремонт предметов и изделий из металла;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1.18. ремонт металлической галантереи, ключей, номерных знаков, указателей улиц;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1.19. техническое обслуживание и ремонт автотранспортных средств;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1.20. техническое обслуживание и ремонт легковых автомобилей и легких грузовых автотранспортных средств;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1.21. техническое обслуживание и ремонт прочих автотранспортных средств;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1.22. мойка автотранспортных средств, полирование и предоставление аналогичных услуг;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1.23. услуги фотоателье, фот</w:t>
      </w:r>
      <w:proofErr w:type="gramStart"/>
      <w:r w:rsidRPr="00881F1C">
        <w:t>о-</w:t>
      </w:r>
      <w:proofErr w:type="gramEnd"/>
      <w:r w:rsidRPr="00881F1C">
        <w:t xml:space="preserve"> и кинолабораторий;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1.24. ремонт компьютеров и периферийного компьютерного оборудования;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1.25. ремонт коммуникационного оборудования;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1.26. ремонт электронной бытовой техники;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1.27. ремонт бытовых приборов, домашнего и садового инвентаря;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1.28. ремонт бытовой техники;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1.29. ремонт бытовых осветительных приборов;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1.30. ремонт прочих бытовых изделий и предметов личного пользования, не вошедших в другие группировки;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1.31. стирка и химическая чистка текстильных и меховых изделий;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1.32. предоставление парикмахерских услуг;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1.33. предоставление косметических услуг парикмахерскими и салонами красоты;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1.34. пошив обуви и различных дополнений к обуви по индивидуальному заказу населения;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1.35. ремонт обуви и прочих изделий из кожи;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2) оказания ветеринарных услуг;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 xml:space="preserve">3) оказания услуг по предоставлению во временное владение (в пользование) мест для </w:t>
      </w:r>
      <w:r w:rsidRPr="00881F1C">
        <w:lastRenderedPageBreak/>
        <w:t>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6) реализация товаров с использованием торговых автоматов;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7) развозная и разносная розничная торговля;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8)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9)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10)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11) распространения наружной рекламы с использованием рекламных конструкций;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12) размещения рекламы с использованием внешних и внутренних поверхностей транспортных средств;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14)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51938" w:rsidRPr="00881F1C" w:rsidRDefault="00651938">
      <w:pPr>
        <w:pStyle w:val="ConsPlusNormal"/>
        <w:jc w:val="both"/>
      </w:pPr>
      <w:r w:rsidRPr="00881F1C">
        <w:t>(п. 2 в ред. решения Совета народных депутатов Тяжинского муниципального района от 30.11.2012 N 62 (ред. 17.02.2017))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3. Установить значение корректирующего коэффициента базовой доходности, учитывающего особенности ведения предпринимательской деятельности - К</w:t>
      </w:r>
      <w:proofErr w:type="gramStart"/>
      <w:r w:rsidRPr="00881F1C">
        <w:t>2</w:t>
      </w:r>
      <w:proofErr w:type="gramEnd"/>
      <w:r w:rsidRPr="00881F1C">
        <w:t xml:space="preserve">, который определяется путем перемножения </w:t>
      </w:r>
      <w:proofErr w:type="spellStart"/>
      <w:r w:rsidRPr="00881F1C">
        <w:t>подкоэффициентов</w:t>
      </w:r>
      <w:proofErr w:type="spellEnd"/>
      <w:r w:rsidRPr="00881F1C">
        <w:t>, указанных в приложении к настоящему решению (таблицы 1, 2, 3).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Значение корректирующего коэффициента базовой доходности К</w:t>
      </w:r>
      <w:proofErr w:type="gramStart"/>
      <w:r w:rsidRPr="00881F1C">
        <w:t>2</w:t>
      </w:r>
      <w:proofErr w:type="gramEnd"/>
      <w:r w:rsidRPr="00881F1C">
        <w:t xml:space="preserve"> может быть установлено в пределах от 0,005 до 1 включительно.</w:t>
      </w:r>
    </w:p>
    <w:p w:rsidR="00651938" w:rsidRPr="00881F1C" w:rsidRDefault="00651938">
      <w:pPr>
        <w:pStyle w:val="ConsPlusNormal"/>
        <w:jc w:val="both"/>
      </w:pPr>
      <w:r w:rsidRPr="00881F1C">
        <w:lastRenderedPageBreak/>
        <w:t>(п. 3 в ред. решения Совета народных депутатов Тяжинского муниципального района от 30.11.2012 N 62)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4. Настоящее решение подлежит опубликованию в районной газете "Призыв".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>5. Настоящее решение вступает в силу с 1 января 2009 г., но не ранее одного месяца со дня его официального опубликования.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 xml:space="preserve">6. </w:t>
      </w:r>
      <w:proofErr w:type="gramStart"/>
      <w:r w:rsidRPr="00881F1C">
        <w:t>Признать утратившим силу с 01 января 2009 г. решение Тяжинского районного Совета народных депутатов от 19.11.2007 N 106 "Об утверждении новой редакции постановления Тяжинского районного Совета народных депутатов от 28.09.2005 N 30 "О системе налогообложения в виде единого налога на вмененный доход для отдельных видов деятельности на территории Тяжинского района" с изменениями внесенными постановлениями N 4 от 21.01.2006, N 27</w:t>
      </w:r>
      <w:proofErr w:type="gramEnd"/>
      <w:r w:rsidRPr="00881F1C">
        <w:t xml:space="preserve"> от 26.05.2006, решением N 99 от 29.09.2007".</w:t>
      </w:r>
    </w:p>
    <w:p w:rsidR="00651938" w:rsidRPr="00881F1C" w:rsidRDefault="00651938">
      <w:pPr>
        <w:pStyle w:val="ConsPlusNormal"/>
        <w:spacing w:before="220"/>
        <w:ind w:firstLine="540"/>
        <w:jc w:val="both"/>
      </w:pPr>
      <w:r w:rsidRPr="00881F1C">
        <w:t xml:space="preserve">7. </w:t>
      </w:r>
      <w:proofErr w:type="gramStart"/>
      <w:r w:rsidRPr="00881F1C">
        <w:t>Контроль за</w:t>
      </w:r>
      <w:proofErr w:type="gramEnd"/>
      <w:r w:rsidRPr="00881F1C">
        <w:t xml:space="preserve"> исполнением решения возложить на Тюрину З.М., председателя комитета по бюджету, налогам и финансам.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right"/>
      </w:pPr>
      <w:r w:rsidRPr="00881F1C">
        <w:t>Глава Тяжинского района</w:t>
      </w:r>
    </w:p>
    <w:p w:rsidR="00651938" w:rsidRPr="00881F1C" w:rsidRDefault="00651938">
      <w:pPr>
        <w:pStyle w:val="ConsPlusNormal"/>
        <w:jc w:val="right"/>
      </w:pPr>
      <w:r w:rsidRPr="00881F1C">
        <w:t>К.А.СОЛОВЬЕВ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right"/>
        <w:outlineLvl w:val="0"/>
      </w:pPr>
      <w:r w:rsidRPr="00881F1C">
        <w:t>Приложение</w:t>
      </w:r>
    </w:p>
    <w:p w:rsidR="00651938" w:rsidRPr="00881F1C" w:rsidRDefault="00651938">
      <w:pPr>
        <w:pStyle w:val="ConsPlusNormal"/>
        <w:jc w:val="right"/>
      </w:pPr>
      <w:r w:rsidRPr="00881F1C">
        <w:t>к решению</w:t>
      </w:r>
    </w:p>
    <w:p w:rsidR="00651938" w:rsidRPr="00881F1C" w:rsidRDefault="00651938">
      <w:pPr>
        <w:pStyle w:val="ConsPlusNormal"/>
        <w:jc w:val="right"/>
      </w:pPr>
      <w:r w:rsidRPr="00881F1C">
        <w:t>Тяжинского районного</w:t>
      </w:r>
    </w:p>
    <w:p w:rsidR="00651938" w:rsidRPr="00881F1C" w:rsidRDefault="00651938">
      <w:pPr>
        <w:pStyle w:val="ConsPlusNormal"/>
        <w:jc w:val="right"/>
      </w:pPr>
      <w:r w:rsidRPr="00881F1C">
        <w:t>Совета народных депутатов</w:t>
      </w:r>
    </w:p>
    <w:p w:rsidR="00651938" w:rsidRPr="00881F1C" w:rsidRDefault="00651938">
      <w:pPr>
        <w:pStyle w:val="ConsPlusNormal"/>
        <w:jc w:val="right"/>
      </w:pPr>
      <w:r w:rsidRPr="00881F1C">
        <w:t>от 27 ноября 2008 г. N 205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Title"/>
        <w:jc w:val="center"/>
      </w:pPr>
      <w:bookmarkStart w:id="1" w:name="P94"/>
      <w:bookmarkEnd w:id="1"/>
      <w:r w:rsidRPr="00881F1C">
        <w:t>ПОДКОЭФФИЦИЕНТЫ,</w:t>
      </w:r>
    </w:p>
    <w:p w:rsidR="00651938" w:rsidRPr="00881F1C" w:rsidRDefault="00651938">
      <w:pPr>
        <w:pStyle w:val="ConsPlusTitle"/>
        <w:jc w:val="center"/>
      </w:pPr>
      <w:proofErr w:type="gramStart"/>
      <w:r w:rsidRPr="00881F1C">
        <w:t>ИСПОЛЬЗУЕМЫЕ</w:t>
      </w:r>
      <w:proofErr w:type="gramEnd"/>
      <w:r w:rsidRPr="00881F1C">
        <w:t xml:space="preserve"> ДЛЯ РАСЧЕТА КОРРЕКТИРУЮЩЕГО КОЭФФИЦИЕНТА</w:t>
      </w:r>
    </w:p>
    <w:p w:rsidR="00651938" w:rsidRPr="00881F1C" w:rsidRDefault="00651938">
      <w:pPr>
        <w:pStyle w:val="ConsPlusTitle"/>
        <w:jc w:val="center"/>
      </w:pPr>
      <w:r w:rsidRPr="00881F1C">
        <w:t xml:space="preserve">БАЗОВОЙ ДОХОДНОСТИ, </w:t>
      </w:r>
      <w:proofErr w:type="gramStart"/>
      <w:r w:rsidRPr="00881F1C">
        <w:t>УЧИТЫВАЮЩЕГО</w:t>
      </w:r>
      <w:proofErr w:type="gramEnd"/>
      <w:r w:rsidRPr="00881F1C">
        <w:t xml:space="preserve"> СОВОКУПНОСТЬ ОСОБЕННОСТЕЙ</w:t>
      </w:r>
    </w:p>
    <w:p w:rsidR="00651938" w:rsidRPr="00881F1C" w:rsidRDefault="00651938">
      <w:pPr>
        <w:pStyle w:val="ConsPlusTitle"/>
        <w:jc w:val="center"/>
      </w:pPr>
      <w:r w:rsidRPr="00881F1C">
        <w:t>ВЕДЕНИЯ ПРЕДПРИНИМАТЕЛЬСКОЙ ДЕЯТЕЛЬНОСТИ (К</w:t>
      </w:r>
      <w:proofErr w:type="gramStart"/>
      <w:r w:rsidRPr="00881F1C">
        <w:t>2</w:t>
      </w:r>
      <w:proofErr w:type="gramEnd"/>
      <w:r w:rsidRPr="00881F1C">
        <w:t>)</w:t>
      </w:r>
    </w:p>
    <w:p w:rsidR="00651938" w:rsidRPr="00881F1C" w:rsidRDefault="00651938">
      <w:pPr>
        <w:spacing w:after="1"/>
      </w:pPr>
    </w:p>
    <w:p w:rsidR="00881F1C" w:rsidRPr="00881F1C" w:rsidRDefault="00881F1C" w:rsidP="00881F1C">
      <w:pPr>
        <w:pStyle w:val="ConsPlusNormal"/>
        <w:jc w:val="center"/>
      </w:pPr>
      <w:r w:rsidRPr="00881F1C">
        <w:t>Список изменяющих документов</w:t>
      </w:r>
    </w:p>
    <w:p w:rsidR="00881F1C" w:rsidRPr="00881F1C" w:rsidRDefault="00881F1C" w:rsidP="00881F1C">
      <w:pPr>
        <w:pStyle w:val="ConsPlusNormal"/>
        <w:jc w:val="center"/>
      </w:pPr>
      <w:proofErr w:type="gramStart"/>
      <w:r w:rsidRPr="00881F1C">
        <w:t>(в ред. решения Совета народных депутатов Тяжинского муниципального района</w:t>
      </w:r>
      <w:proofErr w:type="gramEnd"/>
    </w:p>
    <w:p w:rsidR="00651938" w:rsidRPr="00881F1C" w:rsidRDefault="00881F1C" w:rsidP="00881F1C">
      <w:pPr>
        <w:pStyle w:val="ConsPlusNormal"/>
        <w:jc w:val="center"/>
        <w:rPr>
          <w:lang w:val="en-US"/>
        </w:rPr>
      </w:pPr>
      <w:r w:rsidRPr="00881F1C">
        <w:t>от 30.11.2012 N 62 (ред. 25.11.2016))</w:t>
      </w:r>
    </w:p>
    <w:p w:rsidR="00881F1C" w:rsidRPr="00881F1C" w:rsidRDefault="00881F1C" w:rsidP="00881F1C">
      <w:pPr>
        <w:pStyle w:val="ConsPlusNormal"/>
        <w:jc w:val="center"/>
        <w:rPr>
          <w:lang w:val="en-US"/>
        </w:rPr>
      </w:pPr>
    </w:p>
    <w:p w:rsidR="00651938" w:rsidRPr="00881F1C" w:rsidRDefault="00651938">
      <w:pPr>
        <w:pStyle w:val="ConsPlusNormal"/>
        <w:jc w:val="right"/>
        <w:outlineLvl w:val="1"/>
      </w:pPr>
      <w:r w:rsidRPr="00881F1C">
        <w:t>Таблица 1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center"/>
      </w:pPr>
      <w:bookmarkStart w:id="2" w:name="P104"/>
      <w:bookmarkEnd w:id="2"/>
      <w:r w:rsidRPr="00881F1C">
        <w:t xml:space="preserve">Значения </w:t>
      </w:r>
      <w:proofErr w:type="spellStart"/>
      <w:r w:rsidRPr="00881F1C">
        <w:t>подкоэффициентов</w:t>
      </w:r>
      <w:proofErr w:type="spellEnd"/>
    </w:p>
    <w:p w:rsidR="00651938" w:rsidRPr="00881F1C" w:rsidRDefault="00651938">
      <w:pPr>
        <w:pStyle w:val="ConsPlusNormal"/>
        <w:jc w:val="center"/>
      </w:pPr>
      <w:proofErr w:type="gramStart"/>
      <w:r w:rsidRPr="00881F1C">
        <w:t>для всех видов деятельности (за исключением оказания</w:t>
      </w:r>
      <w:proofErr w:type="gramEnd"/>
    </w:p>
    <w:p w:rsidR="00651938" w:rsidRPr="00881F1C" w:rsidRDefault="00651938">
      <w:pPr>
        <w:pStyle w:val="ConsPlusNormal"/>
        <w:jc w:val="center"/>
      </w:pPr>
      <w:r w:rsidRPr="00881F1C">
        <w:t>автотранспортных услуг по перевозке пассажиров и грузов,</w:t>
      </w:r>
    </w:p>
    <w:p w:rsidR="00651938" w:rsidRPr="00881F1C" w:rsidRDefault="00651938">
      <w:pPr>
        <w:pStyle w:val="ConsPlusNormal"/>
        <w:jc w:val="center"/>
      </w:pPr>
      <w:proofErr w:type="gramStart"/>
      <w:r w:rsidRPr="00881F1C">
        <w:t>осуществляемых</w:t>
      </w:r>
      <w:proofErr w:type="gramEnd"/>
      <w:r w:rsidRPr="00881F1C">
        <w:t xml:space="preserve"> организациями и индивидуальными</w:t>
      </w:r>
    </w:p>
    <w:p w:rsidR="00651938" w:rsidRPr="00881F1C" w:rsidRDefault="00651938">
      <w:pPr>
        <w:pStyle w:val="ConsPlusNormal"/>
        <w:jc w:val="center"/>
      </w:pPr>
      <w:r w:rsidRPr="00881F1C">
        <w:t>предпринимателями, эксплуатирующими не более 20</w:t>
      </w:r>
    </w:p>
    <w:p w:rsidR="00651938" w:rsidRPr="00881F1C" w:rsidRDefault="00651938">
      <w:pPr>
        <w:pStyle w:val="ConsPlusNormal"/>
        <w:jc w:val="center"/>
      </w:pPr>
      <w:r w:rsidRPr="00881F1C">
        <w:t>транспортных средств, распространение рекламы</w:t>
      </w:r>
    </w:p>
    <w:p w:rsidR="00651938" w:rsidRPr="00881F1C" w:rsidRDefault="00651938">
      <w:pPr>
        <w:pStyle w:val="ConsPlusNormal"/>
        <w:jc w:val="center"/>
      </w:pPr>
      <w:r w:rsidRPr="00881F1C">
        <w:t>на транспортных средствах), учитывающих особенности</w:t>
      </w:r>
    </w:p>
    <w:p w:rsidR="00651938" w:rsidRPr="00881F1C" w:rsidRDefault="00651938">
      <w:pPr>
        <w:pStyle w:val="ConsPlusNormal"/>
        <w:jc w:val="center"/>
      </w:pPr>
      <w:r w:rsidRPr="00881F1C">
        <w:t>предпринимательской деятельности в зависимости</w:t>
      </w:r>
    </w:p>
    <w:p w:rsidR="00651938" w:rsidRPr="00881F1C" w:rsidRDefault="00651938">
      <w:pPr>
        <w:pStyle w:val="ConsPlusNormal"/>
        <w:jc w:val="center"/>
      </w:pPr>
      <w:r w:rsidRPr="00881F1C">
        <w:t>от места ее осуществления</w:t>
      </w:r>
    </w:p>
    <w:p w:rsidR="00651938" w:rsidRPr="00881F1C" w:rsidRDefault="006519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839"/>
        <w:gridCol w:w="2280"/>
      </w:tblGrid>
      <w:tr w:rsidR="00881F1C" w:rsidRPr="00881F1C">
        <w:tc>
          <w:tcPr>
            <w:tcW w:w="90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 xml:space="preserve">N </w:t>
            </w:r>
            <w:proofErr w:type="spellStart"/>
            <w:r w:rsidRPr="00881F1C">
              <w:t>N</w:t>
            </w:r>
            <w:proofErr w:type="spellEnd"/>
            <w:r w:rsidRPr="00881F1C">
              <w:t xml:space="preserve"> </w:t>
            </w:r>
            <w:r w:rsidRPr="00881F1C">
              <w:lastRenderedPageBreak/>
              <w:t>строк</w:t>
            </w:r>
          </w:p>
        </w:tc>
        <w:tc>
          <w:tcPr>
            <w:tcW w:w="5839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lastRenderedPageBreak/>
              <w:t xml:space="preserve">Наименование мест осуществления деятельности </w:t>
            </w:r>
            <w:r w:rsidRPr="00881F1C">
              <w:lastRenderedPageBreak/>
              <w:t xml:space="preserve">(населенных пунктов, улиц), в отношении которых установлены </w:t>
            </w:r>
            <w:proofErr w:type="spellStart"/>
            <w:r w:rsidRPr="00881F1C">
              <w:t>подкоэффициенты</w:t>
            </w:r>
            <w:proofErr w:type="spellEnd"/>
            <w:r w:rsidRPr="00881F1C">
              <w:t>, учитывающие место осуществления предпринимательской деятельности</w:t>
            </w:r>
          </w:p>
        </w:tc>
        <w:tc>
          <w:tcPr>
            <w:tcW w:w="228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lastRenderedPageBreak/>
              <w:t xml:space="preserve">Значения </w:t>
            </w:r>
            <w:proofErr w:type="spellStart"/>
            <w:r w:rsidRPr="00881F1C">
              <w:lastRenderedPageBreak/>
              <w:t>подкоэффициентов</w:t>
            </w:r>
            <w:proofErr w:type="spellEnd"/>
            <w:r w:rsidRPr="00881F1C">
              <w:t xml:space="preserve">, </w:t>
            </w:r>
            <w:proofErr w:type="gramStart"/>
            <w:r w:rsidRPr="00881F1C">
              <w:t>учитывающих</w:t>
            </w:r>
            <w:proofErr w:type="gramEnd"/>
            <w:r w:rsidRPr="00881F1C">
              <w:t xml:space="preserve"> место осуществления предпринимательской деятельности</w:t>
            </w:r>
          </w:p>
        </w:tc>
      </w:tr>
      <w:tr w:rsidR="00881F1C" w:rsidRPr="00881F1C">
        <w:tblPrEx>
          <w:tblBorders>
            <w:insideH w:val="nil"/>
          </w:tblBorders>
        </w:tblPrEx>
        <w:tc>
          <w:tcPr>
            <w:tcW w:w="900" w:type="dxa"/>
            <w:tcBorders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lastRenderedPageBreak/>
              <w:t>1.</w:t>
            </w:r>
          </w:p>
        </w:tc>
        <w:tc>
          <w:tcPr>
            <w:tcW w:w="5839" w:type="dxa"/>
            <w:tcBorders>
              <w:bottom w:val="nil"/>
            </w:tcBorders>
          </w:tcPr>
          <w:p w:rsidR="00651938" w:rsidRPr="00881F1C" w:rsidRDefault="00651938">
            <w:pPr>
              <w:pStyle w:val="ConsPlusNormal"/>
            </w:pPr>
            <w:proofErr w:type="spellStart"/>
            <w:r w:rsidRPr="00881F1C">
              <w:t>пгт</w:t>
            </w:r>
            <w:proofErr w:type="spellEnd"/>
            <w:r w:rsidRPr="00881F1C">
              <w:t>. Тяжинский: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Железнодорожная,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Западная,</w:t>
            </w:r>
          </w:p>
          <w:p w:rsidR="00651938" w:rsidRPr="00881F1C" w:rsidRDefault="00651938">
            <w:pPr>
              <w:pStyle w:val="ConsPlusNormal"/>
            </w:pPr>
            <w:r w:rsidRPr="00881F1C">
              <w:t>Привокзальная площадь,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Вокзальная,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Кооперативная,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Горького,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Школьная,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Садовая,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Октябрьская,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Ленина,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Первомайская,</w:t>
            </w:r>
          </w:p>
          <w:p w:rsidR="00651938" w:rsidRPr="00881F1C" w:rsidRDefault="00651938">
            <w:pPr>
              <w:pStyle w:val="ConsPlusNormal"/>
            </w:pPr>
            <w:r w:rsidRPr="00881F1C">
              <w:t>пер. Ленина,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Коммунистическая,</w:t>
            </w:r>
          </w:p>
          <w:p w:rsidR="00651938" w:rsidRPr="00881F1C" w:rsidRDefault="00651938">
            <w:pPr>
              <w:pStyle w:val="ConsPlusNormal"/>
            </w:pPr>
            <w:r w:rsidRPr="00881F1C">
              <w:t>ул. Советская,</w:t>
            </w:r>
          </w:p>
        </w:tc>
        <w:tc>
          <w:tcPr>
            <w:tcW w:w="2280" w:type="dxa"/>
            <w:tcBorders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0,415</w:t>
            </w:r>
          </w:p>
        </w:tc>
      </w:tr>
      <w:tr w:rsidR="00881F1C" w:rsidRPr="00881F1C">
        <w:tblPrEx>
          <w:tblBorders>
            <w:insideH w:val="nil"/>
          </w:tblBorders>
        </w:tblPrEx>
        <w:tc>
          <w:tcPr>
            <w:tcW w:w="90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 xml:space="preserve">прочие территории </w:t>
            </w:r>
            <w:proofErr w:type="spellStart"/>
            <w:r w:rsidRPr="00881F1C">
              <w:t>пгт</w:t>
            </w:r>
            <w:proofErr w:type="spellEnd"/>
            <w:r w:rsidRPr="00881F1C">
              <w:t xml:space="preserve">. Тяжинский, не </w:t>
            </w:r>
            <w:proofErr w:type="gramStart"/>
            <w:r w:rsidRPr="00881F1C">
              <w:t>перечисленные</w:t>
            </w:r>
            <w:proofErr w:type="gramEnd"/>
            <w:r w:rsidRPr="00881F1C">
              <w:t xml:space="preserve"> выше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0,350</w:t>
            </w:r>
          </w:p>
        </w:tc>
      </w:tr>
      <w:tr w:rsidR="00881F1C" w:rsidRPr="00881F1C">
        <w:tblPrEx>
          <w:tblBorders>
            <w:insideH w:val="nil"/>
          </w:tblBorders>
        </w:tblPrEx>
        <w:tc>
          <w:tcPr>
            <w:tcW w:w="900" w:type="dxa"/>
            <w:tcBorders>
              <w:top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2.</w:t>
            </w:r>
          </w:p>
        </w:tc>
        <w:tc>
          <w:tcPr>
            <w:tcW w:w="5839" w:type="dxa"/>
            <w:tcBorders>
              <w:top w:val="nil"/>
            </w:tcBorders>
          </w:tcPr>
          <w:p w:rsidR="00651938" w:rsidRPr="00881F1C" w:rsidRDefault="00651938">
            <w:pPr>
              <w:pStyle w:val="ConsPlusNormal"/>
            </w:pPr>
            <w:proofErr w:type="spellStart"/>
            <w:r w:rsidRPr="00881F1C">
              <w:t>пгт</w:t>
            </w:r>
            <w:proofErr w:type="spellEnd"/>
            <w:r w:rsidRPr="00881F1C">
              <w:t xml:space="preserve">. </w:t>
            </w:r>
            <w:proofErr w:type="spellStart"/>
            <w:r w:rsidRPr="00881F1C">
              <w:t>Итатский</w:t>
            </w:r>
            <w:proofErr w:type="spellEnd"/>
          </w:p>
        </w:tc>
        <w:tc>
          <w:tcPr>
            <w:tcW w:w="2280" w:type="dxa"/>
            <w:tcBorders>
              <w:top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0,313</w:t>
            </w:r>
          </w:p>
        </w:tc>
      </w:tr>
      <w:tr w:rsidR="00881F1C" w:rsidRPr="00881F1C">
        <w:tc>
          <w:tcPr>
            <w:tcW w:w="90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3.</w:t>
            </w:r>
          </w:p>
        </w:tc>
        <w:tc>
          <w:tcPr>
            <w:tcW w:w="5839" w:type="dxa"/>
          </w:tcPr>
          <w:p w:rsidR="00651938" w:rsidRPr="00881F1C" w:rsidRDefault="00651938">
            <w:pPr>
              <w:pStyle w:val="ConsPlusNormal"/>
            </w:pPr>
            <w:proofErr w:type="gramStart"/>
            <w:r w:rsidRPr="00881F1C">
              <w:t xml:space="preserve">п. Листвянка, с. </w:t>
            </w:r>
            <w:proofErr w:type="spellStart"/>
            <w:r w:rsidRPr="00881F1C">
              <w:t>Ступишино</w:t>
            </w:r>
            <w:proofErr w:type="spellEnd"/>
            <w:r w:rsidRPr="00881F1C">
              <w:t xml:space="preserve">, с. </w:t>
            </w:r>
            <w:proofErr w:type="spellStart"/>
            <w:r w:rsidRPr="00881F1C">
              <w:t>Малопичугино</w:t>
            </w:r>
            <w:proofErr w:type="spellEnd"/>
            <w:r w:rsidRPr="00881F1C">
              <w:t xml:space="preserve">, с. </w:t>
            </w:r>
            <w:proofErr w:type="spellStart"/>
            <w:r w:rsidRPr="00881F1C">
              <w:t>Кубитет</w:t>
            </w:r>
            <w:proofErr w:type="spellEnd"/>
            <w:r w:rsidRPr="00881F1C">
              <w:t xml:space="preserve">, с. </w:t>
            </w:r>
            <w:proofErr w:type="spellStart"/>
            <w:r w:rsidRPr="00881F1C">
              <w:t>Валериановка</w:t>
            </w:r>
            <w:proofErr w:type="spellEnd"/>
            <w:r w:rsidRPr="00881F1C">
              <w:t xml:space="preserve">, с. Преображенка, д. Старый </w:t>
            </w:r>
            <w:proofErr w:type="spellStart"/>
            <w:r w:rsidRPr="00881F1C">
              <w:t>Урюп</w:t>
            </w:r>
            <w:proofErr w:type="spellEnd"/>
            <w:r w:rsidRPr="00881F1C">
              <w:t xml:space="preserve">, п. </w:t>
            </w:r>
            <w:proofErr w:type="spellStart"/>
            <w:r w:rsidRPr="00881F1C">
              <w:t>Нововосточный</w:t>
            </w:r>
            <w:proofErr w:type="spellEnd"/>
            <w:r w:rsidRPr="00881F1C">
              <w:t>, с. Новопокровка</w:t>
            </w:r>
            <w:proofErr w:type="gramEnd"/>
          </w:p>
        </w:tc>
        <w:tc>
          <w:tcPr>
            <w:tcW w:w="228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0,122</w:t>
            </w:r>
          </w:p>
        </w:tc>
      </w:tr>
      <w:tr w:rsidR="00881F1C" w:rsidRPr="00881F1C">
        <w:tc>
          <w:tcPr>
            <w:tcW w:w="90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4.</w:t>
            </w:r>
          </w:p>
        </w:tc>
        <w:tc>
          <w:tcPr>
            <w:tcW w:w="5839" w:type="dxa"/>
          </w:tcPr>
          <w:p w:rsidR="00651938" w:rsidRPr="00881F1C" w:rsidRDefault="00651938">
            <w:pPr>
              <w:pStyle w:val="ConsPlusNormal"/>
            </w:pPr>
            <w:r w:rsidRPr="00881F1C">
              <w:t xml:space="preserve">с. </w:t>
            </w:r>
            <w:proofErr w:type="spellStart"/>
            <w:r w:rsidRPr="00881F1C">
              <w:t>Новоподзорново</w:t>
            </w:r>
            <w:proofErr w:type="spellEnd"/>
            <w:r w:rsidRPr="00881F1C">
              <w:t xml:space="preserve">, с. </w:t>
            </w:r>
            <w:proofErr w:type="spellStart"/>
            <w:r w:rsidRPr="00881F1C">
              <w:t>Тяжино</w:t>
            </w:r>
            <w:proofErr w:type="spellEnd"/>
            <w:r w:rsidRPr="00881F1C">
              <w:t>-Вершинка</w:t>
            </w:r>
          </w:p>
        </w:tc>
        <w:tc>
          <w:tcPr>
            <w:tcW w:w="228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0,102</w:t>
            </w:r>
          </w:p>
        </w:tc>
      </w:tr>
      <w:tr w:rsidR="00881F1C" w:rsidRPr="00881F1C">
        <w:tc>
          <w:tcPr>
            <w:tcW w:w="90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5.</w:t>
            </w:r>
          </w:p>
        </w:tc>
        <w:tc>
          <w:tcPr>
            <w:tcW w:w="5839" w:type="dxa"/>
          </w:tcPr>
          <w:p w:rsidR="00651938" w:rsidRPr="00881F1C" w:rsidRDefault="00651938">
            <w:pPr>
              <w:pStyle w:val="ConsPlusNormal"/>
            </w:pPr>
            <w:r w:rsidRPr="00881F1C">
              <w:t>Прочие населенные пункты, не перечисленные выше</w:t>
            </w:r>
          </w:p>
        </w:tc>
        <w:tc>
          <w:tcPr>
            <w:tcW w:w="228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0,081</w:t>
            </w:r>
          </w:p>
        </w:tc>
      </w:tr>
      <w:tr w:rsidR="00651938" w:rsidRPr="00881F1C">
        <w:tc>
          <w:tcPr>
            <w:tcW w:w="90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6.</w:t>
            </w:r>
          </w:p>
        </w:tc>
        <w:tc>
          <w:tcPr>
            <w:tcW w:w="5839" w:type="dxa"/>
          </w:tcPr>
          <w:p w:rsidR="00651938" w:rsidRPr="00881F1C" w:rsidRDefault="00651938">
            <w:pPr>
              <w:pStyle w:val="ConsPlusNormal"/>
            </w:pPr>
            <w:r w:rsidRPr="00881F1C">
              <w:t>Базовые автотранспортные магистрали (на автодорогах дорогах общего пользования, государственного и областного значения)</w:t>
            </w:r>
          </w:p>
        </w:tc>
        <w:tc>
          <w:tcPr>
            <w:tcW w:w="228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0,767</w:t>
            </w:r>
          </w:p>
        </w:tc>
      </w:tr>
    </w:tbl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ind w:firstLine="540"/>
        <w:jc w:val="both"/>
      </w:pPr>
      <w:r w:rsidRPr="00881F1C">
        <w:t xml:space="preserve">Примечание. Для разносной торговли используется </w:t>
      </w:r>
      <w:proofErr w:type="gramStart"/>
      <w:r w:rsidRPr="00881F1C">
        <w:t>максимальный</w:t>
      </w:r>
      <w:proofErr w:type="gramEnd"/>
      <w:r w:rsidRPr="00881F1C">
        <w:t xml:space="preserve"> </w:t>
      </w:r>
      <w:proofErr w:type="spellStart"/>
      <w:r w:rsidRPr="00881F1C">
        <w:t>подкоэффициент</w:t>
      </w:r>
      <w:proofErr w:type="spellEnd"/>
      <w:r w:rsidRPr="00881F1C">
        <w:t xml:space="preserve"> по каждому наименованию места осуществления торговли.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right"/>
        <w:outlineLvl w:val="1"/>
      </w:pPr>
      <w:r w:rsidRPr="00881F1C">
        <w:t>Таблица 2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center"/>
      </w:pPr>
      <w:bookmarkStart w:id="3" w:name="P157"/>
      <w:bookmarkEnd w:id="3"/>
      <w:proofErr w:type="spellStart"/>
      <w:r w:rsidRPr="00881F1C">
        <w:t>Подкоэффициенты</w:t>
      </w:r>
      <w:proofErr w:type="spellEnd"/>
      <w:r w:rsidRPr="00881F1C">
        <w:t xml:space="preserve"> ассортимента для розничной торговли</w:t>
      </w:r>
    </w:p>
    <w:p w:rsidR="00651938" w:rsidRPr="00881F1C" w:rsidRDefault="006519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0"/>
        <w:gridCol w:w="2098"/>
      </w:tblGrid>
      <w:tr w:rsidR="00881F1C" w:rsidRPr="00881F1C">
        <w:tc>
          <w:tcPr>
            <w:tcW w:w="6900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Ассортимент товаров</w:t>
            </w:r>
          </w:p>
        </w:tc>
        <w:tc>
          <w:tcPr>
            <w:tcW w:w="2098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 xml:space="preserve">Корректирующие </w:t>
            </w:r>
            <w:proofErr w:type="spellStart"/>
            <w:r w:rsidRPr="00881F1C">
              <w:t>подкоэффициенты</w:t>
            </w:r>
            <w:proofErr w:type="spellEnd"/>
          </w:p>
        </w:tc>
      </w:tr>
      <w:tr w:rsidR="00881F1C" w:rsidRPr="00881F1C">
        <w:tc>
          <w:tcPr>
            <w:tcW w:w="6900" w:type="dxa"/>
          </w:tcPr>
          <w:p w:rsidR="00651938" w:rsidRPr="00881F1C" w:rsidRDefault="00651938">
            <w:pPr>
              <w:pStyle w:val="ConsPlusNormal"/>
            </w:pPr>
            <w:proofErr w:type="gramStart"/>
            <w:r w:rsidRPr="00881F1C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2098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0,72</w:t>
            </w:r>
          </w:p>
        </w:tc>
      </w:tr>
      <w:tr w:rsidR="00881F1C" w:rsidRPr="00881F1C">
        <w:tc>
          <w:tcPr>
            <w:tcW w:w="6900" w:type="dxa"/>
          </w:tcPr>
          <w:p w:rsidR="00651938" w:rsidRPr="00881F1C" w:rsidRDefault="00651938">
            <w:pPr>
              <w:pStyle w:val="ConsPlusNormal"/>
            </w:pPr>
            <w:r w:rsidRPr="00881F1C">
              <w:t xml:space="preserve">Периодические печатные издания, за исключением периодических </w:t>
            </w:r>
            <w:r w:rsidRPr="00881F1C">
              <w:lastRenderedPageBreak/>
              <w:t>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098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lastRenderedPageBreak/>
              <w:t>0,81</w:t>
            </w:r>
          </w:p>
        </w:tc>
      </w:tr>
      <w:tr w:rsidR="00651938" w:rsidRPr="00881F1C">
        <w:tc>
          <w:tcPr>
            <w:tcW w:w="6900" w:type="dxa"/>
          </w:tcPr>
          <w:p w:rsidR="00651938" w:rsidRPr="00881F1C" w:rsidRDefault="00651938">
            <w:pPr>
              <w:pStyle w:val="ConsPlusNormal"/>
            </w:pPr>
            <w:r w:rsidRPr="00881F1C">
              <w:lastRenderedPageBreak/>
              <w:t>Иные товары</w:t>
            </w:r>
          </w:p>
        </w:tc>
        <w:tc>
          <w:tcPr>
            <w:tcW w:w="2098" w:type="dxa"/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0,9</w:t>
            </w:r>
          </w:p>
        </w:tc>
      </w:tr>
    </w:tbl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ind w:firstLine="540"/>
        <w:jc w:val="both"/>
      </w:pPr>
      <w:r w:rsidRPr="00881F1C">
        <w:t xml:space="preserve">При торговле смешанными товарами, на которые установлены разные </w:t>
      </w:r>
      <w:proofErr w:type="spellStart"/>
      <w:r w:rsidRPr="00881F1C">
        <w:t>подкоэффициенты</w:t>
      </w:r>
      <w:proofErr w:type="spellEnd"/>
      <w:r w:rsidRPr="00881F1C">
        <w:t xml:space="preserve">, применяется </w:t>
      </w:r>
      <w:proofErr w:type="gramStart"/>
      <w:r w:rsidRPr="00881F1C">
        <w:t>максимальный</w:t>
      </w:r>
      <w:proofErr w:type="gramEnd"/>
      <w:r w:rsidRPr="00881F1C">
        <w:t xml:space="preserve"> из установленных </w:t>
      </w:r>
      <w:proofErr w:type="spellStart"/>
      <w:r w:rsidRPr="00881F1C">
        <w:t>подкоэффициентов</w:t>
      </w:r>
      <w:proofErr w:type="spellEnd"/>
      <w:r w:rsidRPr="00881F1C">
        <w:t>.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right"/>
        <w:outlineLvl w:val="1"/>
      </w:pPr>
      <w:r w:rsidRPr="00881F1C">
        <w:t>Таблица 3</w:t>
      </w:r>
    </w:p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center"/>
      </w:pPr>
      <w:bookmarkStart w:id="4" w:name="P172"/>
      <w:bookmarkEnd w:id="4"/>
      <w:proofErr w:type="gramStart"/>
      <w:r w:rsidRPr="00881F1C">
        <w:t>Корректирующие</w:t>
      </w:r>
      <w:proofErr w:type="gramEnd"/>
      <w:r w:rsidRPr="00881F1C">
        <w:t xml:space="preserve"> </w:t>
      </w:r>
      <w:proofErr w:type="spellStart"/>
      <w:r w:rsidRPr="00881F1C">
        <w:t>подкоэффициенты</w:t>
      </w:r>
      <w:proofErr w:type="spellEnd"/>
      <w:r w:rsidRPr="00881F1C">
        <w:t xml:space="preserve"> для всех видов</w:t>
      </w:r>
    </w:p>
    <w:p w:rsidR="00651938" w:rsidRPr="00881F1C" w:rsidRDefault="00651938">
      <w:pPr>
        <w:pStyle w:val="ConsPlusNormal"/>
        <w:jc w:val="center"/>
      </w:pPr>
      <w:r w:rsidRPr="00881F1C">
        <w:t>предпринимательской деятельности,</w:t>
      </w:r>
    </w:p>
    <w:p w:rsidR="00651938" w:rsidRPr="00881F1C" w:rsidRDefault="00651938">
      <w:pPr>
        <w:pStyle w:val="ConsPlusNormal"/>
        <w:jc w:val="center"/>
      </w:pPr>
      <w:r w:rsidRPr="00881F1C">
        <w:t>кроме розничной торговли</w:t>
      </w:r>
    </w:p>
    <w:p w:rsidR="00651938" w:rsidRPr="00881F1C" w:rsidRDefault="006519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6973"/>
        <w:gridCol w:w="1304"/>
      </w:tblGrid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N строки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Вид предпринимательской деятельности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 xml:space="preserve">Корректирующие </w:t>
            </w:r>
            <w:proofErr w:type="spellStart"/>
            <w:r w:rsidRPr="00881F1C">
              <w:t>подкоэффициенты</w:t>
            </w:r>
            <w:proofErr w:type="spellEnd"/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</w:t>
            </w: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следующих видов бытовых услуг: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0,770</w:t>
            </w:r>
          </w:p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готовых текстильных изделий по индивидуальному заказу населения, кроме одежды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одежды и текстильных изделий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1.3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1.4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текстильных изделий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1.5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одежды из кожи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1.6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одежды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1.7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производственной одежды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1.8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и вязание прочей верхней одежды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1.9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нательного белья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1.10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1.11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меховых изделий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1.12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1.13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lastRenderedPageBreak/>
              <w:t>1.14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трикотажных изделий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1.15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1.16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металлоизделий бытового и хозяйственного назначения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1.17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предметов и изделий из металла</w:t>
            </w:r>
          </w:p>
        </w:tc>
        <w:tc>
          <w:tcPr>
            <w:tcW w:w="1304" w:type="dxa"/>
            <w:vMerge w:val="restart"/>
            <w:tcBorders>
              <w:top w:val="nil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</w:p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1.18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металлической галантереи, ключей, номерных знаков, указателей улиц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1.19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Техническое обслуживание и ремонт автотранспортных средств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1.20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1.21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Техническое обслуживание и ремонт прочих автотранспортных средств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1.22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Мойка автотранспортных средств, полирование и предоставление аналогичных услуг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1.23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Услуги фотоателье, фот</w:t>
            </w:r>
            <w:proofErr w:type="gramStart"/>
            <w:r w:rsidRPr="00881F1C">
              <w:t>о-</w:t>
            </w:r>
            <w:proofErr w:type="gramEnd"/>
            <w:r w:rsidRPr="00881F1C">
              <w:t xml:space="preserve"> и кинолабораторий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1.24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компьютеров и периферийного компьютерного оборудования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1.25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коммуникационного оборудования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1.26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электронной бытовой техники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1.27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бытовых приборов, домашнего и садового инвентаря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1.28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бытовой техники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1.29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бытовых осветительных приборов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1.30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1.31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Стирка и химическая чистка текстильных и меховых изделий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1.32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Предоставление парикмахерских услуг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1.33</w:t>
            </w: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Предоставление косметических услуг парикмахерскими и салонами красоты</w:t>
            </w: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1.34</w:t>
            </w: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Пошив обуви и различных дополнений к обуви по индивидуальному заказу населения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0,900</w:t>
            </w:r>
          </w:p>
        </w:tc>
      </w:tr>
      <w:tr w:rsidR="00881F1C" w:rsidRPr="00881F1C"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1.35</w:t>
            </w: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- Ремонт обуви и прочих изделий из кожи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/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2.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ветеринарных услуг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0,750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3.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0,660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lastRenderedPageBreak/>
              <w:t>4.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услуг общественного питания, осуществляемых при использовании зала площадью не более 150 квадратных метров; оказание услуг общественного питания, не имеющие зала обслуживания посетителей.</w:t>
            </w:r>
          </w:p>
          <w:p w:rsidR="00651938" w:rsidRPr="00881F1C" w:rsidRDefault="00651938">
            <w:pPr>
              <w:pStyle w:val="ConsPlusNormal"/>
            </w:pPr>
            <w:r w:rsidRPr="00881F1C">
              <w:t>В зависимости от специализации объекта общественного питания: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4.1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Рестораны, бары, кафе, пиццерии, кафетерии, закусочные, шашлычные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0,770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4.2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0,770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4.3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4.1 настоящей таблицы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0,550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5.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автотранспортных услуг по перевозке грузов автомобилем с грузоподъемностью: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5.1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Менее 1,6 тонны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0,550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5.2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От 1,6 до 3 тонн включительно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0,700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5.3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Свыше 3 тонн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0,770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5.4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автотранспортных услуг по перевозке пассажиров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0,700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6.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0,200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7.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Размещение рекламы на транспортных средствах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0,088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8.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0,330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9.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0,330</w:t>
            </w:r>
          </w:p>
        </w:tc>
      </w:tr>
      <w:tr w:rsidR="00881F1C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10.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0,220</w:t>
            </w:r>
          </w:p>
        </w:tc>
      </w:tr>
      <w:tr w:rsidR="00651938" w:rsidRPr="00881F1C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11.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</w:pPr>
            <w:r w:rsidRPr="00881F1C">
              <w:t>Оказание услуг по временному размещению и проживанию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51938" w:rsidRPr="00881F1C" w:rsidRDefault="00651938">
            <w:pPr>
              <w:pStyle w:val="ConsPlusNormal"/>
              <w:jc w:val="center"/>
            </w:pPr>
            <w:r w:rsidRPr="00881F1C">
              <w:t>0,495</w:t>
            </w:r>
          </w:p>
        </w:tc>
      </w:tr>
    </w:tbl>
    <w:p w:rsidR="00651938" w:rsidRPr="00881F1C" w:rsidRDefault="00651938">
      <w:pPr>
        <w:pStyle w:val="ConsPlusNormal"/>
        <w:jc w:val="both"/>
      </w:pPr>
    </w:p>
    <w:p w:rsidR="00651938" w:rsidRPr="00881F1C" w:rsidRDefault="00651938">
      <w:pPr>
        <w:pStyle w:val="ConsPlusNormal"/>
        <w:jc w:val="both"/>
      </w:pPr>
    </w:p>
    <w:p w:rsidR="00AA2C9C" w:rsidRPr="00881F1C" w:rsidRDefault="00AA2C9C">
      <w:pPr>
        <w:rPr>
          <w:lang w:val="en-US"/>
        </w:rPr>
      </w:pPr>
    </w:p>
    <w:sectPr w:rsidR="00AA2C9C" w:rsidRPr="00881F1C" w:rsidSect="0042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8"/>
    <w:rsid w:val="00651938"/>
    <w:rsid w:val="00881F1C"/>
    <w:rsid w:val="008B2483"/>
    <w:rsid w:val="00AA2C9C"/>
    <w:rsid w:val="00C10C79"/>
    <w:rsid w:val="00E0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2020-02-26T09:23:00Z</dcterms:created>
  <dcterms:modified xsi:type="dcterms:W3CDTF">2020-02-26T09:23:00Z</dcterms:modified>
</cp:coreProperties>
</file>